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41" w:rsidRDefault="00DC1F41" w:rsidP="00DC1F41">
      <w:pPr>
        <w:widowControl w:val="0"/>
        <w:autoSpaceDE w:val="0"/>
        <w:autoSpaceDN w:val="0"/>
        <w:adjustRightInd w:val="0"/>
        <w:rPr>
          <w:rFonts w:ascii="Times" w:hAnsi="Times" w:cs="Times"/>
          <w:color w:val="10100F"/>
          <w:sz w:val="34"/>
          <w:szCs w:val="34"/>
        </w:rPr>
      </w:pPr>
      <w:r>
        <w:rPr>
          <w:rFonts w:ascii="Times" w:hAnsi="Times" w:cs="Times"/>
          <w:color w:val="AF0013"/>
          <w:sz w:val="34"/>
          <w:szCs w:val="34"/>
        </w:rPr>
        <w:t>Apertura al pubblico dal 29 marzo</w:t>
      </w:r>
      <w:r>
        <w:rPr>
          <w:rFonts w:ascii="Times" w:hAnsi="Times" w:cs="Times"/>
          <w:color w:val="10100F"/>
          <w:sz w:val="34"/>
          <w:szCs w:val="34"/>
        </w:rPr>
        <w:t xml:space="preserve"> - - Officine Fotografiche Roma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Times" w:hAnsi="Times" w:cs="Times"/>
          <w:color w:val="10100F"/>
          <w:sz w:val="50"/>
          <w:szCs w:val="50"/>
        </w:rPr>
      </w:pPr>
      <w:hyperlink r:id="rId5" w:history="1">
        <w:r>
          <w:rPr>
            <w:rFonts w:ascii="Times" w:hAnsi="Times" w:cs="Times"/>
            <w:color w:val="10100F"/>
            <w:sz w:val="50"/>
            <w:szCs w:val="50"/>
          </w:rPr>
          <w:t>MY DAKOTA DI REBECCA NORRIS WEBB</w:t>
        </w:r>
      </w:hyperlink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28"/>
          <w:szCs w:val="28"/>
        </w:rPr>
      </w:pP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28"/>
          <w:szCs w:val="28"/>
        </w:rPr>
      </w:pPr>
      <w:r>
        <w:rPr>
          <w:rFonts w:ascii="Arial" w:hAnsi="Arial" w:cs="Arial"/>
          <w:color w:val="10100F"/>
          <w:sz w:val="28"/>
          <w:szCs w:val="28"/>
        </w:rPr>
        <w:t xml:space="preserve">La mostra è curata da RVM </w:t>
      </w:r>
      <w:proofErr w:type="spellStart"/>
      <w:r>
        <w:rPr>
          <w:rFonts w:ascii="Arial" w:hAnsi="Arial" w:cs="Arial"/>
          <w:color w:val="10100F"/>
          <w:sz w:val="28"/>
          <w:szCs w:val="28"/>
        </w:rPr>
        <w:t>Hub</w:t>
      </w:r>
      <w:proofErr w:type="spellEnd"/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Da tempo residente a New York, </w:t>
      </w:r>
      <w:r>
        <w:rPr>
          <w:rFonts w:ascii="Arial" w:hAnsi="Arial" w:cs="Arial"/>
          <w:b/>
          <w:bCs/>
          <w:color w:val="10100F"/>
          <w:sz w:val="30"/>
          <w:szCs w:val="30"/>
        </w:rPr>
        <w:t xml:space="preserve">Rebecca </w:t>
      </w:r>
      <w:proofErr w:type="spellStart"/>
      <w:r>
        <w:rPr>
          <w:rFonts w:ascii="Arial" w:hAnsi="Arial" w:cs="Arial"/>
          <w:b/>
          <w:bCs/>
          <w:color w:val="10100F"/>
          <w:sz w:val="30"/>
          <w:szCs w:val="30"/>
        </w:rPr>
        <w:t>Norris</w:t>
      </w:r>
      <w:proofErr w:type="spellEnd"/>
      <w:r>
        <w:rPr>
          <w:rFonts w:ascii="Arial" w:hAnsi="Arial" w:cs="Arial"/>
          <w:b/>
          <w:bCs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bCs/>
          <w:color w:val="10100F"/>
          <w:sz w:val="30"/>
          <w:szCs w:val="30"/>
        </w:rPr>
        <w:t>Webb</w:t>
      </w:r>
      <w:proofErr w:type="spellEnd"/>
      <w:r>
        <w:rPr>
          <w:rFonts w:ascii="Arial" w:hAnsi="Arial" w:cs="Arial"/>
          <w:b/>
          <w:bCs/>
          <w:color w:val="10100F"/>
          <w:sz w:val="30"/>
          <w:szCs w:val="30"/>
        </w:rPr>
        <w:t xml:space="preserve"> è cresciuta nel South Dakota, i cui paesaggi continuano a perseguitare la sua anima. Nel 2005 si è prefissata di fotografare il suo Stato natale.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«L’anno successivo, mio fratello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Dave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è improvvisamente morto d’infarto», scrive. «Per mesi, una delle poche cose in grado di dare sollievo al mio cuore sconvolto è stato il paesaggio del South Dakota. Come se tutto ciò che potessi fare fosse guidare per i calanchi e le praterie, e fotografarli.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Ho cominciato a chiedermi: “La perdita ha una sua propria geografia?”»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Norris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Webb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che è anche poetessa, ha scritto – e scritto a mano – il suo poema, qui intrecciato con le fotografie. Inizialmente, con </w:t>
      </w:r>
      <w:r>
        <w:rPr>
          <w:rFonts w:ascii="Arial" w:hAnsi="Arial" w:cs="Arial"/>
          <w:i/>
          <w:iCs/>
          <w:color w:val="10100F"/>
          <w:sz w:val="30"/>
          <w:szCs w:val="30"/>
        </w:rPr>
        <w:t>My Dakota</w:t>
      </w:r>
      <w:r>
        <w:rPr>
          <w:rFonts w:ascii="Arial" w:hAnsi="Arial" w:cs="Arial"/>
          <w:color w:val="10100F"/>
          <w:sz w:val="30"/>
          <w:szCs w:val="30"/>
        </w:rPr>
        <w:t xml:space="preserve"> intendeva produrre una visione intima e personale dell’Ovest americano, per contrastare e dare risalto ai maestosi paesaggi e alle avventure dei trivellatori petroliferi ritratti in passato da fotografi e pittori.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i/>
          <w:iCs/>
          <w:color w:val="10100F"/>
          <w:sz w:val="30"/>
          <w:szCs w:val="30"/>
        </w:rPr>
        <w:t>My Dakota</w:t>
      </w:r>
      <w:r>
        <w:rPr>
          <w:rFonts w:ascii="Arial" w:hAnsi="Arial" w:cs="Arial"/>
          <w:color w:val="10100F"/>
          <w:sz w:val="30"/>
          <w:szCs w:val="30"/>
        </w:rPr>
        <w:t xml:space="preserve"> affronta il tema dell’impatto umano sulla terra, il modo in cui ha influenzato le vite degli uomini; è un registro dell’economia e del paesaggio mutevoli dello stato.</w:t>
      </w:r>
    </w:p>
    <w:p w:rsidR="007A1FC2" w:rsidRDefault="00DC1F41" w:rsidP="00DC1F41">
      <w:pPr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Questa serie è un elogio funebre per le fattorie di famiglia che stanno scomparendo e per le piccole città che sostentavano; è un’elegia per il fratello </w:t>
      </w:r>
      <w:r>
        <w:rPr>
          <w:rFonts w:ascii="Arial" w:hAnsi="Arial" w:cs="Arial"/>
          <w:color w:val="10100F"/>
          <w:sz w:val="30"/>
          <w:szCs w:val="30"/>
        </w:rPr>
        <w:t xml:space="preserve">della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Norris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Webb</w:t>
      </w:r>
      <w:proofErr w:type="spellEnd"/>
      <w:r>
        <w:rPr>
          <w:rFonts w:ascii="Arial" w:hAnsi="Arial" w:cs="Arial"/>
          <w:color w:val="10100F"/>
          <w:sz w:val="30"/>
          <w:szCs w:val="30"/>
        </w:rPr>
        <w:t>.</w:t>
      </w:r>
    </w:p>
    <w:p w:rsidR="00DC1F41" w:rsidRDefault="00DC1F41" w:rsidP="00DC1F41">
      <w:pPr>
        <w:rPr>
          <w:rFonts w:ascii="Arial" w:hAnsi="Arial" w:cs="Arial"/>
          <w:color w:val="10100F"/>
          <w:sz w:val="30"/>
          <w:szCs w:val="30"/>
        </w:rPr>
      </w:pP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Times" w:hAnsi="Times" w:cs="Times"/>
          <w:sz w:val="34"/>
          <w:szCs w:val="34"/>
        </w:rPr>
      </w:pPr>
      <w:r>
        <w:rPr>
          <w:rFonts w:ascii="Times" w:hAnsi="Times" w:cs="Times"/>
          <w:color w:val="10100F"/>
          <w:sz w:val="34"/>
          <w:szCs w:val="34"/>
        </w:rPr>
        <w:t>Biografia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Rebecca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Norris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Webb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ha pubblicato cinque libri di fotografia – tra cui </w:t>
      </w:r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The Glass 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Between</w:t>
      </w:r>
      <w:proofErr w:type="spellEnd"/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Us</w:t>
      </w:r>
      <w:proofErr w:type="spellEnd"/>
      <w:r>
        <w:rPr>
          <w:rFonts w:ascii="Arial" w:hAnsi="Arial" w:cs="Arial"/>
          <w:color w:val="10100F"/>
          <w:sz w:val="30"/>
          <w:szCs w:val="30"/>
        </w:rPr>
        <w:t>, </w:t>
      </w:r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Alex 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Webb</w:t>
      </w:r>
      <w:proofErr w:type="spellEnd"/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 and Rebecca 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Norris</w:t>
      </w:r>
      <w:proofErr w:type="spellEnd"/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Webb</w:t>
      </w:r>
      <w:proofErr w:type="spellEnd"/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 on Street 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Photography</w:t>
      </w:r>
      <w:proofErr w:type="spellEnd"/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 and the 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Poetic</w:t>
      </w:r>
      <w:proofErr w:type="spellEnd"/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 Image</w:t>
      </w:r>
      <w:r>
        <w:rPr>
          <w:rFonts w:ascii="Arial" w:hAnsi="Arial" w:cs="Arial"/>
          <w:color w:val="10100F"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e</w:t>
      </w:r>
      <w:r>
        <w:rPr>
          <w:rFonts w:ascii="Arial" w:hAnsi="Arial" w:cs="Arial"/>
          <w:i/>
          <w:iCs/>
          <w:color w:val="10100F"/>
          <w:sz w:val="30"/>
          <w:szCs w:val="30"/>
        </w:rPr>
        <w:t>Violet</w:t>
      </w:r>
      <w:proofErr w:type="spellEnd"/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Isle</w:t>
      </w:r>
      <w:proofErr w:type="spellEnd"/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: A 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Duet</w:t>
      </w:r>
      <w:proofErr w:type="spellEnd"/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 of 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Photographs</w:t>
      </w:r>
      <w:proofErr w:type="spellEnd"/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 from Cuba</w:t>
      </w:r>
      <w:r>
        <w:rPr>
          <w:rFonts w:ascii="Arial" w:hAnsi="Arial" w:cs="Arial"/>
          <w:color w:val="10100F"/>
          <w:sz w:val="30"/>
          <w:szCs w:val="30"/>
        </w:rPr>
        <w:t xml:space="preserve"> (con Alex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Webb</w:t>
      </w:r>
      <w:proofErr w:type="spellEnd"/>
      <w:r>
        <w:rPr>
          <w:rFonts w:ascii="Arial" w:hAnsi="Arial" w:cs="Arial"/>
          <w:color w:val="10100F"/>
          <w:sz w:val="30"/>
          <w:szCs w:val="30"/>
        </w:rPr>
        <w:t>).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Rebecca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Norris</w:t>
      </w:r>
      <w:proofErr w:type="spellEnd"/>
      <w:r>
        <w:rPr>
          <w:rFonts w:ascii="Arial" w:hAnsi="Arial" w:cs="Arial"/>
          <w:color w:val="10100F"/>
          <w:sz w:val="30"/>
          <w:szCs w:val="30"/>
        </w:rPr>
        <w:t> 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Webb</w:t>
      </w:r>
      <w:proofErr w:type="spellEnd"/>
      <w:r>
        <w:rPr>
          <w:rFonts w:ascii="Arial" w:hAnsi="Arial" w:cs="Arial"/>
          <w:color w:val="10100F"/>
          <w:sz w:val="30"/>
          <w:szCs w:val="30"/>
        </w:rPr>
        <w:t> nasce come poetessa; intreccia spesso prosa e fotografie nei suoi cinque libri, soprattutto in </w:t>
      </w:r>
      <w:r>
        <w:rPr>
          <w:rFonts w:ascii="Arial" w:hAnsi="Arial" w:cs="Arial"/>
          <w:i/>
          <w:iCs/>
          <w:color w:val="10100F"/>
          <w:sz w:val="30"/>
          <w:szCs w:val="30"/>
        </w:rPr>
        <w:t>My Dakota</w:t>
      </w:r>
      <w:r>
        <w:rPr>
          <w:rFonts w:ascii="Arial" w:hAnsi="Arial" w:cs="Arial"/>
          <w:color w:val="10100F"/>
          <w:sz w:val="30"/>
          <w:szCs w:val="30"/>
        </w:rPr>
        <w:t xml:space="preserve">, un’elegia per suo fratello morto improvvisamente e oggetto della mostra personale tenutasi al Cleveland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Museum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of Art. Le sue fotografie sono apparse su </w:t>
      </w:r>
      <w:r>
        <w:rPr>
          <w:rFonts w:ascii="Arial" w:hAnsi="Arial" w:cs="Arial"/>
          <w:i/>
          <w:iCs/>
          <w:color w:val="10100F"/>
          <w:sz w:val="30"/>
          <w:szCs w:val="30"/>
        </w:rPr>
        <w:t>New Yorker</w:t>
      </w:r>
      <w:r>
        <w:rPr>
          <w:rFonts w:ascii="Arial" w:hAnsi="Arial" w:cs="Arial"/>
          <w:color w:val="10100F"/>
          <w:sz w:val="30"/>
          <w:szCs w:val="30"/>
        </w:rPr>
        <w:t>, 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Guardian</w:t>
      </w:r>
      <w:proofErr w:type="spellEnd"/>
      <w:r>
        <w:rPr>
          <w:rFonts w:ascii="Arial" w:hAnsi="Arial" w:cs="Arial"/>
          <w:color w:val="10100F"/>
          <w:sz w:val="30"/>
          <w:szCs w:val="30"/>
        </w:rPr>
        <w:t>, </w:t>
      </w:r>
      <w:r>
        <w:rPr>
          <w:rFonts w:ascii="Arial" w:hAnsi="Arial" w:cs="Arial"/>
          <w:i/>
          <w:iCs/>
          <w:color w:val="10100F"/>
          <w:sz w:val="30"/>
          <w:szCs w:val="30"/>
        </w:rPr>
        <w:t>Le Monde</w:t>
      </w:r>
      <w:r>
        <w:rPr>
          <w:rFonts w:ascii="Arial" w:hAnsi="Arial" w:cs="Arial"/>
          <w:color w:val="10100F"/>
          <w:sz w:val="30"/>
          <w:szCs w:val="30"/>
        </w:rPr>
        <w:t xml:space="preserve">, tra gli altri; inoltre, i suoi lavori figurano tra le collezioni del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Museum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of Fine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Arts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di Boston, il Cleveland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Museum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of Art e il George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Eastman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Museum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di Rochester, NY.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lastRenderedPageBreak/>
        <w:t>Il suo sesto libro, 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Slant</w:t>
      </w:r>
      <w:proofErr w:type="spellEnd"/>
      <w:r>
        <w:rPr>
          <w:rFonts w:ascii="Arial" w:hAnsi="Arial" w:cs="Arial"/>
          <w:i/>
          <w:iCs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i/>
          <w:iCs/>
          <w:color w:val="10100F"/>
          <w:sz w:val="30"/>
          <w:szCs w:val="30"/>
        </w:rPr>
        <w:t>Rhymes</w:t>
      </w:r>
      <w:proofErr w:type="spellEnd"/>
      <w:r>
        <w:rPr>
          <w:rFonts w:ascii="Arial" w:hAnsi="Arial" w:cs="Arial"/>
          <w:color w:val="10100F"/>
          <w:sz w:val="30"/>
          <w:szCs w:val="30"/>
        </w:rPr>
        <w:t> (a cui ha collaborato Alex), edito da La Fabrica, uscirà a marzo accompagnato da una mostra a Madrid. </w:t>
      </w:r>
      <w:r>
        <w:rPr>
          <w:rFonts w:ascii="Arial" w:hAnsi="Arial" w:cs="Arial"/>
          <w:i/>
          <w:iCs/>
          <w:color w:val="10100F"/>
          <w:sz w:val="30"/>
          <w:szCs w:val="30"/>
        </w:rPr>
        <w:t>My Dakota</w:t>
      </w:r>
      <w:r>
        <w:rPr>
          <w:rFonts w:ascii="Arial" w:hAnsi="Arial" w:cs="Arial"/>
          <w:color w:val="10100F"/>
          <w:sz w:val="30"/>
          <w:szCs w:val="30"/>
        </w:rPr>
        <w:t> verrà esposto a Roma presso Officine Fotografiche a fine marzo, per festeggiare </w:t>
      </w:r>
      <w:hyperlink r:id="rId6" w:history="1">
        <w:r>
          <w:rPr>
            <w:rFonts w:ascii="Arial" w:hAnsi="Arial" w:cs="Arial"/>
            <w:color w:val="AF0013"/>
            <w:sz w:val="30"/>
            <w:szCs w:val="30"/>
          </w:rPr>
          <w:t>l’edizione italiana</w:t>
        </w:r>
      </w:hyperlink>
      <w:r>
        <w:rPr>
          <w:rFonts w:ascii="Arial" w:hAnsi="Arial" w:cs="Arial"/>
          <w:color w:val="10100F"/>
          <w:sz w:val="30"/>
          <w:szCs w:val="30"/>
        </w:rPr>
        <w:t> del libro, insieme a un </w:t>
      </w:r>
      <w:hyperlink r:id="rId7" w:history="1">
        <w:r>
          <w:rPr>
            <w:rFonts w:ascii="Arial" w:hAnsi="Arial" w:cs="Arial"/>
            <w:color w:val="AF0013"/>
            <w:sz w:val="30"/>
            <w:szCs w:val="30"/>
          </w:rPr>
          <w:t>workshop</w:t>
        </w:r>
      </w:hyperlink>
      <w:r>
        <w:rPr>
          <w:rFonts w:ascii="Arial" w:hAnsi="Arial" w:cs="Arial"/>
          <w:color w:val="10100F"/>
          <w:sz w:val="30"/>
          <w:szCs w:val="30"/>
        </w:rPr>
        <w:t xml:space="preserve">, una slide talk e il book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signing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di Rebecca e Alex.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28"/>
          <w:szCs w:val="28"/>
        </w:rPr>
      </w:pP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6"/>
          <w:szCs w:val="36"/>
        </w:rPr>
      </w:pPr>
      <w:r>
        <w:rPr>
          <w:rFonts w:ascii="Arial" w:hAnsi="Arial" w:cs="Arial"/>
          <w:color w:val="10100F"/>
          <w:sz w:val="36"/>
          <w:szCs w:val="36"/>
        </w:rPr>
        <w:t>Info mostra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Officine Fotografiche Roma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Via G. Libetta, 1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Tel. +39 06 97274721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b/>
          <w:bCs/>
          <w:color w:val="10100F"/>
          <w:sz w:val="30"/>
          <w:szCs w:val="30"/>
        </w:rPr>
        <w:t>orari di visita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dal 29 marzo al 13 aprile 2017</w:t>
      </w:r>
    </w:p>
    <w:p w:rsidR="00DC1F41" w:rsidRDefault="00DC1F41" w:rsidP="00DC1F41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lunedì – venerdì ore 10.00/13.30 e 14.30/19.00</w:t>
      </w:r>
    </w:p>
    <w:p w:rsidR="00DC1F41" w:rsidRDefault="00DC1F41" w:rsidP="00DC1F41">
      <w:r>
        <w:rPr>
          <w:rFonts w:ascii="Arial" w:hAnsi="Arial" w:cs="Arial"/>
          <w:color w:val="10100F"/>
          <w:sz w:val="30"/>
          <w:szCs w:val="30"/>
        </w:rPr>
        <w:t>Ingresso gratuito</w:t>
      </w:r>
      <w:bookmarkStart w:id="0" w:name="_GoBack"/>
      <w:bookmarkEnd w:id="0"/>
    </w:p>
    <w:sectPr w:rsidR="00DC1F41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41"/>
    <w:rsid w:val="007A1FC2"/>
    <w:rsid w:val="00DC1F41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roma.officinefotografiche.org/mostre/my-dakota-di-rebecca-norris-webb/" TargetMode="External"/><Relationship Id="rId6" Type="http://schemas.openxmlformats.org/officeDocument/2006/relationships/hyperlink" Target="http://www.postcart.com/libri-dettaglio.php?id=149&amp;c=&amp;ln=en" TargetMode="External"/><Relationship Id="rId7" Type="http://schemas.openxmlformats.org/officeDocument/2006/relationships/hyperlink" Target="http://www.rvmhub.com/hub/finding-your-vision-rome-2017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2462</Characters>
  <Application>Microsoft Macintosh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2017-03-27T10:12:00Z</dcterms:created>
  <dcterms:modified xsi:type="dcterms:W3CDTF">2017-03-27T10:13:00Z</dcterms:modified>
</cp:coreProperties>
</file>