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B77" w:rsidRDefault="00341B77" w:rsidP="00341B77">
      <w:pPr>
        <w:widowControl w:val="0"/>
        <w:autoSpaceDE w:val="0"/>
        <w:autoSpaceDN w:val="0"/>
        <w:adjustRightInd w:val="0"/>
        <w:rPr>
          <w:rFonts w:ascii="Times" w:hAnsi="Times" w:cs="Times"/>
          <w:color w:val="323133"/>
          <w:sz w:val="32"/>
          <w:szCs w:val="32"/>
        </w:rPr>
      </w:pPr>
      <w:r>
        <w:rPr>
          <w:rFonts w:ascii="Times" w:hAnsi="Times" w:cs="Times"/>
          <w:color w:val="797A4F"/>
          <w:sz w:val="64"/>
          <w:szCs w:val="64"/>
        </w:rPr>
        <w:t>Il Pianeta Fragile</w:t>
      </w:r>
    </w:p>
    <w:p w:rsidR="00341B77" w:rsidRDefault="00341B77" w:rsidP="00341B77">
      <w:pPr>
        <w:widowControl w:val="0"/>
        <w:autoSpaceDE w:val="0"/>
        <w:autoSpaceDN w:val="0"/>
        <w:adjustRightInd w:val="0"/>
        <w:rPr>
          <w:rFonts w:ascii="Times" w:hAnsi="Times" w:cs="Times"/>
          <w:color w:val="323133"/>
          <w:sz w:val="30"/>
          <w:szCs w:val="30"/>
        </w:rPr>
      </w:pPr>
      <w:r>
        <w:rPr>
          <w:rFonts w:ascii="Times" w:hAnsi="Times" w:cs="Times"/>
          <w:color w:val="FC4F08"/>
          <w:sz w:val="30"/>
          <w:szCs w:val="30"/>
        </w:rPr>
        <w:t>a cura di</w:t>
      </w:r>
      <w:r>
        <w:rPr>
          <w:rFonts w:ascii="Times" w:hAnsi="Times" w:cs="Times"/>
          <w:color w:val="323133"/>
          <w:sz w:val="36"/>
          <w:szCs w:val="36"/>
        </w:rPr>
        <w:t xml:space="preserve">  Marina Conti</w:t>
      </w:r>
    </w:p>
    <w:p w:rsidR="00341B77" w:rsidRDefault="00341B77" w:rsidP="00341B77">
      <w:pPr>
        <w:widowControl w:val="0"/>
        <w:autoSpaceDE w:val="0"/>
        <w:autoSpaceDN w:val="0"/>
        <w:adjustRightInd w:val="0"/>
        <w:rPr>
          <w:rFonts w:ascii="Times" w:hAnsi="Times" w:cs="Times"/>
          <w:color w:val="323133"/>
          <w:sz w:val="32"/>
          <w:szCs w:val="32"/>
        </w:rPr>
      </w:pPr>
    </w:p>
    <w:p w:rsidR="00341B77" w:rsidRDefault="00341B77" w:rsidP="00341B77">
      <w:pPr>
        <w:rPr>
          <w:rFonts w:ascii="Times" w:hAnsi="Times" w:cs="Times"/>
          <w:color w:val="323133"/>
          <w:sz w:val="30"/>
          <w:szCs w:val="30"/>
        </w:rPr>
      </w:pPr>
      <w:r>
        <w:rPr>
          <w:rFonts w:ascii="Times" w:hAnsi="Times" w:cs="Times"/>
          <w:color w:val="323133"/>
          <w:sz w:val="30"/>
          <w:szCs w:val="30"/>
        </w:rPr>
        <w:t xml:space="preserve">“Il paradiso è sotto i nostri piedi”, scriveva nell’Ottocento il filosofo Henry David </w:t>
      </w:r>
      <w:proofErr w:type="spellStart"/>
      <w:r>
        <w:rPr>
          <w:rFonts w:ascii="Times" w:hAnsi="Times" w:cs="Times"/>
          <w:color w:val="323133"/>
          <w:sz w:val="30"/>
          <w:szCs w:val="30"/>
        </w:rPr>
        <w:t>Thoreau</w:t>
      </w:r>
      <w:proofErr w:type="spellEnd"/>
      <w:r>
        <w:rPr>
          <w:rFonts w:ascii="Times" w:hAnsi="Times" w:cs="Times"/>
          <w:color w:val="323133"/>
          <w:sz w:val="30"/>
          <w:szCs w:val="30"/>
        </w:rPr>
        <w:t xml:space="preserve">. Sembra ancora miracolosamente qui e oggi, guardando una delle foto di “Il pianeta fragile”, la mostra di National </w:t>
      </w:r>
      <w:proofErr w:type="spellStart"/>
      <w:r>
        <w:rPr>
          <w:rFonts w:ascii="Times" w:hAnsi="Times" w:cs="Times"/>
          <w:color w:val="323133"/>
          <w:sz w:val="30"/>
          <w:szCs w:val="30"/>
        </w:rPr>
        <w:t>Geographic</w:t>
      </w:r>
      <w:proofErr w:type="spellEnd"/>
      <w:r>
        <w:rPr>
          <w:rFonts w:ascii="Times" w:hAnsi="Times" w:cs="Times"/>
          <w:color w:val="323133"/>
          <w:sz w:val="30"/>
          <w:szCs w:val="30"/>
        </w:rPr>
        <w:t xml:space="preserve"> Italia che si terrà nel foyer dell'Auditorium di Roma dal 10 al 21 maggio. Un giardino di delicati coralli nelle acque languide, come in un quadro impressionista di Monet, di </w:t>
      </w:r>
      <w:proofErr w:type="spellStart"/>
      <w:r>
        <w:rPr>
          <w:rFonts w:ascii="Times" w:hAnsi="Times" w:cs="Times"/>
          <w:color w:val="323133"/>
          <w:sz w:val="30"/>
          <w:szCs w:val="30"/>
        </w:rPr>
        <w:t>Kimbe</w:t>
      </w:r>
      <w:proofErr w:type="spellEnd"/>
      <w:r>
        <w:rPr>
          <w:rFonts w:ascii="Times" w:hAnsi="Times" w:cs="Times"/>
          <w:color w:val="323133"/>
          <w:sz w:val="30"/>
          <w:szCs w:val="30"/>
        </w:rPr>
        <w:t xml:space="preserve"> </w:t>
      </w:r>
      <w:proofErr w:type="spellStart"/>
      <w:r>
        <w:rPr>
          <w:rFonts w:ascii="Times" w:hAnsi="Times" w:cs="Times"/>
          <w:color w:val="323133"/>
          <w:sz w:val="30"/>
          <w:szCs w:val="30"/>
        </w:rPr>
        <w:t>Bay</w:t>
      </w:r>
      <w:proofErr w:type="spellEnd"/>
      <w:r>
        <w:rPr>
          <w:rFonts w:ascii="Times" w:hAnsi="Times" w:cs="Times"/>
          <w:color w:val="323133"/>
          <w:sz w:val="30"/>
          <w:szCs w:val="30"/>
        </w:rPr>
        <w:t xml:space="preserve">, in Papua Nuova Guinea: due pescatori, padre e figlio, navigano su una canoa a bilanciere sulle acque di cristallo di un regno corallino che a differenza di tanti altri nel mondo pullula ancora di vita, per via della posizione isolata e perché è protetto e controllato. “Un mondo ancora più alieno dei confini dello spazio”, secondo il fotografo autore dello scatto David </w:t>
      </w:r>
      <w:proofErr w:type="spellStart"/>
      <w:r>
        <w:rPr>
          <w:rFonts w:ascii="Times" w:hAnsi="Times" w:cs="Times"/>
          <w:color w:val="323133"/>
          <w:sz w:val="30"/>
          <w:szCs w:val="30"/>
        </w:rPr>
        <w:t>Doubilet</w:t>
      </w:r>
      <w:proofErr w:type="spellEnd"/>
      <w:r>
        <w:rPr>
          <w:rFonts w:ascii="Times" w:hAnsi="Times" w:cs="Times"/>
          <w:color w:val="323133"/>
          <w:sz w:val="30"/>
          <w:szCs w:val="30"/>
        </w:rPr>
        <w:t>. Ma a differenza dello spazio questo universo vive e respira, ospita galassie di pesci e formazioni coralline spettacolari. “Sono ottimista: un giorno la Terra servirà a concimare un pianeta lontano”, commenta Altan in una delle sue brucianti vignette.  La bellezza e l’armonia naturale del nostro pianeta sono beni fragili. Irripetibili.  Sempre più a rischio per le ferite inflitte in nome dell’interesse economico. La sfida ambientale che viviamo, e le sue radici umane, ci riguardano e ci toccano tutti: “La Terra è ferita, serve una conversione ecologica”, ha ammonito papa Francesco.  La “</w:t>
      </w:r>
      <w:proofErr w:type="spellStart"/>
      <w:r>
        <w:rPr>
          <w:rFonts w:ascii="Times" w:hAnsi="Times" w:cs="Times"/>
          <w:color w:val="323133"/>
          <w:sz w:val="30"/>
          <w:szCs w:val="30"/>
        </w:rPr>
        <w:t>mission</w:t>
      </w:r>
      <w:proofErr w:type="spellEnd"/>
      <w:r>
        <w:rPr>
          <w:rFonts w:ascii="Times" w:hAnsi="Times" w:cs="Times"/>
          <w:color w:val="323133"/>
          <w:sz w:val="30"/>
          <w:szCs w:val="30"/>
        </w:rPr>
        <w:t xml:space="preserve">” della Society - Ispirare, illuminare e divulgare, per cambiare il mondo - è evidente nei </w:t>
      </w:r>
      <w:proofErr w:type="spellStart"/>
      <w:r>
        <w:rPr>
          <w:rFonts w:ascii="Times" w:hAnsi="Times" w:cs="Times"/>
          <w:color w:val="323133"/>
          <w:sz w:val="30"/>
          <w:szCs w:val="30"/>
        </w:rPr>
        <w:t>réportages</w:t>
      </w:r>
      <w:proofErr w:type="spellEnd"/>
      <w:r>
        <w:rPr>
          <w:rFonts w:ascii="Times" w:hAnsi="Times" w:cs="Times"/>
          <w:color w:val="323133"/>
          <w:sz w:val="30"/>
          <w:szCs w:val="30"/>
        </w:rPr>
        <w:t xml:space="preserve"> e nelle fotografie che il magazine pubblica da 129 anni sui cambiamenti del nostro pianeta. La mostra ci conduce in un viaggio ideale, attraverso gli scatti dei maestri dell’obiettivo di National </w:t>
      </w:r>
      <w:proofErr w:type="spellStart"/>
      <w:r>
        <w:rPr>
          <w:rFonts w:ascii="Times" w:hAnsi="Times" w:cs="Times"/>
          <w:color w:val="323133"/>
          <w:sz w:val="30"/>
          <w:szCs w:val="30"/>
        </w:rPr>
        <w:t>Geographic</w:t>
      </w:r>
      <w:proofErr w:type="spellEnd"/>
      <w:r>
        <w:rPr>
          <w:rFonts w:ascii="Times" w:hAnsi="Times" w:cs="Times"/>
          <w:color w:val="323133"/>
          <w:sz w:val="30"/>
          <w:szCs w:val="30"/>
        </w:rPr>
        <w:t xml:space="preserve">, sulla fragilità, la sofferenza, la bellezza del mondo, invitando a una riflessione e a un maggiore senso di responsabilità. Perché ci sono questioni sulle quali vale di pena di impegnarsi per motivi etici. La qualità della vita non è cosa di poco conto. </w:t>
      </w:r>
    </w:p>
    <w:p w:rsidR="00125648" w:rsidRDefault="00341B77" w:rsidP="00341B77">
      <w:bookmarkStart w:id="0" w:name="_GoBack"/>
      <w:bookmarkEnd w:id="0"/>
      <w:r>
        <w:rPr>
          <w:rFonts w:ascii="Times" w:hAnsi="Times" w:cs="Times"/>
          <w:color w:val="323133"/>
          <w:sz w:val="30"/>
          <w:szCs w:val="30"/>
        </w:rPr>
        <w:t xml:space="preserve">Tra i fotografi in mostra: </w:t>
      </w:r>
      <w:r>
        <w:rPr>
          <w:rFonts w:ascii="Times" w:hAnsi="Times" w:cs="Times"/>
          <w:color w:val="323133"/>
          <w:sz w:val="36"/>
          <w:szCs w:val="36"/>
        </w:rPr>
        <w:t xml:space="preserve">Jonas </w:t>
      </w:r>
      <w:proofErr w:type="spellStart"/>
      <w:r>
        <w:rPr>
          <w:rFonts w:ascii="Times" w:hAnsi="Times" w:cs="Times"/>
          <w:color w:val="323133"/>
          <w:sz w:val="36"/>
          <w:szCs w:val="36"/>
        </w:rPr>
        <w:t>Bendiksen</w:t>
      </w:r>
      <w:proofErr w:type="spellEnd"/>
      <w:r>
        <w:rPr>
          <w:rFonts w:ascii="Times" w:hAnsi="Times" w:cs="Times"/>
          <w:color w:val="323133"/>
          <w:sz w:val="36"/>
          <w:szCs w:val="36"/>
        </w:rPr>
        <w:t xml:space="preserve">, James P. Blair, Ira </w:t>
      </w:r>
      <w:proofErr w:type="spellStart"/>
      <w:r>
        <w:rPr>
          <w:rFonts w:ascii="Times" w:hAnsi="Times" w:cs="Times"/>
          <w:color w:val="323133"/>
          <w:sz w:val="36"/>
          <w:szCs w:val="36"/>
        </w:rPr>
        <w:t>Block</w:t>
      </w:r>
      <w:proofErr w:type="spellEnd"/>
      <w:r>
        <w:rPr>
          <w:rFonts w:ascii="Times" w:hAnsi="Times" w:cs="Times"/>
          <w:color w:val="323133"/>
          <w:sz w:val="36"/>
          <w:szCs w:val="36"/>
        </w:rPr>
        <w:t xml:space="preserve">, </w:t>
      </w:r>
      <w:proofErr w:type="spellStart"/>
      <w:r>
        <w:rPr>
          <w:rFonts w:ascii="Times" w:hAnsi="Times" w:cs="Times"/>
          <w:color w:val="323133"/>
          <w:sz w:val="36"/>
          <w:szCs w:val="36"/>
        </w:rPr>
        <w:t>Jodi</w:t>
      </w:r>
      <w:proofErr w:type="spellEnd"/>
      <w:r>
        <w:rPr>
          <w:rFonts w:ascii="Times" w:hAnsi="Times" w:cs="Times"/>
          <w:color w:val="323133"/>
          <w:sz w:val="36"/>
          <w:szCs w:val="36"/>
        </w:rPr>
        <w:t xml:space="preserve"> </w:t>
      </w:r>
      <w:proofErr w:type="spellStart"/>
      <w:r>
        <w:rPr>
          <w:rFonts w:ascii="Times" w:hAnsi="Times" w:cs="Times"/>
          <w:color w:val="323133"/>
          <w:sz w:val="36"/>
          <w:szCs w:val="36"/>
        </w:rPr>
        <w:t>Cobb</w:t>
      </w:r>
      <w:proofErr w:type="spellEnd"/>
      <w:r>
        <w:rPr>
          <w:rFonts w:ascii="Times" w:hAnsi="Times" w:cs="Times"/>
          <w:color w:val="323133"/>
          <w:sz w:val="36"/>
          <w:szCs w:val="36"/>
        </w:rPr>
        <w:t xml:space="preserve">, </w:t>
      </w:r>
      <w:proofErr w:type="spellStart"/>
      <w:r>
        <w:rPr>
          <w:rFonts w:ascii="Times" w:hAnsi="Times" w:cs="Times"/>
          <w:color w:val="323133"/>
          <w:sz w:val="36"/>
          <w:szCs w:val="36"/>
        </w:rPr>
        <w:t>Jad</w:t>
      </w:r>
      <w:proofErr w:type="spellEnd"/>
      <w:r>
        <w:rPr>
          <w:rFonts w:ascii="Times" w:hAnsi="Times" w:cs="Times"/>
          <w:color w:val="323133"/>
          <w:sz w:val="36"/>
          <w:szCs w:val="36"/>
        </w:rPr>
        <w:t xml:space="preserve"> Davenport, David </w:t>
      </w:r>
      <w:proofErr w:type="spellStart"/>
      <w:r>
        <w:rPr>
          <w:rFonts w:ascii="Times" w:hAnsi="Times" w:cs="Times"/>
          <w:color w:val="323133"/>
          <w:sz w:val="36"/>
          <w:szCs w:val="36"/>
        </w:rPr>
        <w:t>Doubilet</w:t>
      </w:r>
      <w:proofErr w:type="spellEnd"/>
      <w:r>
        <w:rPr>
          <w:rFonts w:ascii="Times" w:hAnsi="Times" w:cs="Times"/>
          <w:color w:val="323133"/>
          <w:sz w:val="36"/>
          <w:szCs w:val="36"/>
        </w:rPr>
        <w:t xml:space="preserve">, Gordon Gahan, Greg </w:t>
      </w:r>
      <w:proofErr w:type="spellStart"/>
      <w:r>
        <w:rPr>
          <w:rFonts w:ascii="Times" w:hAnsi="Times" w:cs="Times"/>
          <w:color w:val="323133"/>
          <w:sz w:val="36"/>
          <w:szCs w:val="36"/>
        </w:rPr>
        <w:t>Girard</w:t>
      </w:r>
      <w:proofErr w:type="spellEnd"/>
      <w:r>
        <w:rPr>
          <w:rFonts w:ascii="Times" w:hAnsi="Times" w:cs="Times"/>
          <w:color w:val="323133"/>
          <w:sz w:val="36"/>
          <w:szCs w:val="36"/>
        </w:rPr>
        <w:t xml:space="preserve">, Fritz </w:t>
      </w:r>
      <w:proofErr w:type="spellStart"/>
      <w:r>
        <w:rPr>
          <w:rFonts w:ascii="Times" w:hAnsi="Times" w:cs="Times"/>
          <w:color w:val="323133"/>
          <w:sz w:val="36"/>
          <w:szCs w:val="36"/>
        </w:rPr>
        <w:t>Hoffmann</w:t>
      </w:r>
      <w:proofErr w:type="spellEnd"/>
      <w:r>
        <w:rPr>
          <w:rFonts w:ascii="Times" w:hAnsi="Times" w:cs="Times"/>
          <w:color w:val="323133"/>
          <w:sz w:val="36"/>
          <w:szCs w:val="36"/>
        </w:rPr>
        <w:t xml:space="preserve">, Lynn Johnson,, Ed </w:t>
      </w:r>
      <w:proofErr w:type="spellStart"/>
      <w:r>
        <w:rPr>
          <w:rFonts w:ascii="Times" w:hAnsi="Times" w:cs="Times"/>
          <w:color w:val="323133"/>
          <w:sz w:val="36"/>
          <w:szCs w:val="36"/>
        </w:rPr>
        <w:t>Kashi</w:t>
      </w:r>
      <w:proofErr w:type="spellEnd"/>
      <w:r>
        <w:rPr>
          <w:rFonts w:ascii="Times" w:hAnsi="Times" w:cs="Times"/>
          <w:color w:val="323133"/>
          <w:sz w:val="36"/>
          <w:szCs w:val="36"/>
        </w:rPr>
        <w:t xml:space="preserve">, Karen </w:t>
      </w:r>
      <w:proofErr w:type="spellStart"/>
      <w:r>
        <w:rPr>
          <w:rFonts w:ascii="Times" w:hAnsi="Times" w:cs="Times"/>
          <w:color w:val="323133"/>
          <w:sz w:val="36"/>
          <w:szCs w:val="36"/>
        </w:rPr>
        <w:t>Kasmauski</w:t>
      </w:r>
      <w:proofErr w:type="spellEnd"/>
      <w:r>
        <w:rPr>
          <w:rFonts w:ascii="Times" w:hAnsi="Times" w:cs="Times"/>
          <w:color w:val="323133"/>
          <w:sz w:val="36"/>
          <w:szCs w:val="36"/>
        </w:rPr>
        <w:t xml:space="preserve">, </w:t>
      </w:r>
      <w:proofErr w:type="spellStart"/>
      <w:r>
        <w:rPr>
          <w:rFonts w:ascii="Times" w:hAnsi="Times" w:cs="Times"/>
          <w:color w:val="323133"/>
          <w:sz w:val="36"/>
          <w:szCs w:val="36"/>
        </w:rPr>
        <w:t>Robb</w:t>
      </w:r>
      <w:proofErr w:type="spellEnd"/>
      <w:r>
        <w:rPr>
          <w:rFonts w:ascii="Times" w:hAnsi="Times" w:cs="Times"/>
          <w:color w:val="323133"/>
          <w:sz w:val="36"/>
          <w:szCs w:val="36"/>
        </w:rPr>
        <w:t xml:space="preserve"> </w:t>
      </w:r>
      <w:proofErr w:type="spellStart"/>
      <w:r>
        <w:rPr>
          <w:rFonts w:ascii="Times" w:hAnsi="Times" w:cs="Times"/>
          <w:color w:val="323133"/>
          <w:sz w:val="36"/>
          <w:szCs w:val="36"/>
        </w:rPr>
        <w:t>Kendrick</w:t>
      </w:r>
      <w:proofErr w:type="spellEnd"/>
      <w:r>
        <w:rPr>
          <w:rFonts w:ascii="Times" w:hAnsi="Times" w:cs="Times"/>
          <w:color w:val="323133"/>
          <w:sz w:val="36"/>
          <w:szCs w:val="36"/>
        </w:rPr>
        <w:t xml:space="preserve">, Tim </w:t>
      </w:r>
      <w:proofErr w:type="spellStart"/>
      <w:r>
        <w:rPr>
          <w:rFonts w:ascii="Times" w:hAnsi="Times" w:cs="Times"/>
          <w:color w:val="323133"/>
          <w:sz w:val="36"/>
          <w:szCs w:val="36"/>
        </w:rPr>
        <w:t>Laman</w:t>
      </w:r>
      <w:proofErr w:type="spellEnd"/>
      <w:r>
        <w:rPr>
          <w:rFonts w:ascii="Times" w:hAnsi="Times" w:cs="Times"/>
          <w:color w:val="323133"/>
          <w:sz w:val="36"/>
          <w:szCs w:val="36"/>
        </w:rPr>
        <w:t xml:space="preserve">, </w:t>
      </w:r>
      <w:proofErr w:type="spellStart"/>
      <w:r>
        <w:rPr>
          <w:rFonts w:ascii="Times" w:hAnsi="Times" w:cs="Times"/>
          <w:color w:val="323133"/>
          <w:sz w:val="36"/>
          <w:szCs w:val="36"/>
        </w:rPr>
        <w:t>Frans</w:t>
      </w:r>
      <w:proofErr w:type="spellEnd"/>
      <w:r>
        <w:rPr>
          <w:rFonts w:ascii="Times" w:hAnsi="Times" w:cs="Times"/>
          <w:color w:val="323133"/>
          <w:sz w:val="36"/>
          <w:szCs w:val="36"/>
        </w:rPr>
        <w:t xml:space="preserve"> </w:t>
      </w:r>
      <w:proofErr w:type="spellStart"/>
      <w:r>
        <w:rPr>
          <w:rFonts w:ascii="Times" w:hAnsi="Times" w:cs="Times"/>
          <w:color w:val="323133"/>
          <w:sz w:val="36"/>
          <w:szCs w:val="36"/>
        </w:rPr>
        <w:t>Lanting</w:t>
      </w:r>
      <w:proofErr w:type="spellEnd"/>
      <w:r>
        <w:rPr>
          <w:rFonts w:ascii="Times" w:hAnsi="Times" w:cs="Times"/>
          <w:color w:val="323133"/>
          <w:sz w:val="36"/>
          <w:szCs w:val="36"/>
        </w:rPr>
        <w:t xml:space="preserve">, David </w:t>
      </w:r>
      <w:proofErr w:type="spellStart"/>
      <w:r>
        <w:rPr>
          <w:rFonts w:ascii="Times" w:hAnsi="Times" w:cs="Times"/>
          <w:color w:val="323133"/>
          <w:sz w:val="36"/>
          <w:szCs w:val="36"/>
        </w:rPr>
        <w:t>Liittschwager</w:t>
      </w:r>
      <w:proofErr w:type="spellEnd"/>
      <w:r>
        <w:rPr>
          <w:rFonts w:ascii="Times" w:hAnsi="Times" w:cs="Times"/>
          <w:color w:val="323133"/>
          <w:sz w:val="36"/>
          <w:szCs w:val="36"/>
        </w:rPr>
        <w:t xml:space="preserve">, Luca Locatelli, Pablo Lopez </w:t>
      </w:r>
      <w:proofErr w:type="spellStart"/>
      <w:r>
        <w:rPr>
          <w:rFonts w:ascii="Times" w:hAnsi="Times" w:cs="Times"/>
          <w:color w:val="323133"/>
          <w:sz w:val="36"/>
          <w:szCs w:val="36"/>
        </w:rPr>
        <w:t>Luz</w:t>
      </w:r>
      <w:proofErr w:type="spellEnd"/>
      <w:r>
        <w:rPr>
          <w:rFonts w:ascii="Times" w:hAnsi="Times" w:cs="Times"/>
          <w:color w:val="323133"/>
          <w:sz w:val="36"/>
          <w:szCs w:val="36"/>
        </w:rPr>
        <w:t xml:space="preserve">, Steve </w:t>
      </w:r>
      <w:proofErr w:type="spellStart"/>
      <w:r>
        <w:rPr>
          <w:rFonts w:ascii="Times" w:hAnsi="Times" w:cs="Times"/>
          <w:color w:val="323133"/>
          <w:sz w:val="36"/>
          <w:szCs w:val="36"/>
        </w:rPr>
        <w:t>McCurry</w:t>
      </w:r>
      <w:proofErr w:type="spellEnd"/>
      <w:r>
        <w:rPr>
          <w:rFonts w:ascii="Times" w:hAnsi="Times" w:cs="Times"/>
          <w:color w:val="323133"/>
          <w:sz w:val="36"/>
          <w:szCs w:val="36"/>
        </w:rPr>
        <w:t xml:space="preserve">, Michael </w:t>
      </w:r>
      <w:proofErr w:type="spellStart"/>
      <w:r>
        <w:rPr>
          <w:rFonts w:ascii="Times" w:hAnsi="Times" w:cs="Times"/>
          <w:color w:val="323133"/>
          <w:sz w:val="36"/>
          <w:szCs w:val="36"/>
        </w:rPr>
        <w:t>Melford</w:t>
      </w:r>
      <w:proofErr w:type="spellEnd"/>
      <w:r>
        <w:rPr>
          <w:rFonts w:ascii="Times" w:hAnsi="Times" w:cs="Times"/>
          <w:color w:val="323133"/>
          <w:sz w:val="36"/>
          <w:szCs w:val="36"/>
        </w:rPr>
        <w:t xml:space="preserve">, </w:t>
      </w:r>
      <w:proofErr w:type="spellStart"/>
      <w:r>
        <w:rPr>
          <w:rFonts w:ascii="Times" w:hAnsi="Times" w:cs="Times"/>
          <w:color w:val="323133"/>
          <w:sz w:val="36"/>
          <w:szCs w:val="36"/>
        </w:rPr>
        <w:t>Palani</w:t>
      </w:r>
      <w:proofErr w:type="spellEnd"/>
      <w:r>
        <w:rPr>
          <w:rFonts w:ascii="Times" w:hAnsi="Times" w:cs="Times"/>
          <w:color w:val="323133"/>
          <w:sz w:val="36"/>
          <w:szCs w:val="36"/>
        </w:rPr>
        <w:t xml:space="preserve"> </w:t>
      </w:r>
      <w:proofErr w:type="spellStart"/>
      <w:r>
        <w:rPr>
          <w:rFonts w:ascii="Times" w:hAnsi="Times" w:cs="Times"/>
          <w:color w:val="323133"/>
          <w:sz w:val="36"/>
          <w:szCs w:val="36"/>
        </w:rPr>
        <w:t>Mohan</w:t>
      </w:r>
      <w:proofErr w:type="spellEnd"/>
      <w:r>
        <w:rPr>
          <w:rFonts w:ascii="Times" w:hAnsi="Times" w:cs="Times"/>
          <w:color w:val="323133"/>
          <w:sz w:val="36"/>
          <w:szCs w:val="36"/>
        </w:rPr>
        <w:t xml:space="preserve">, Paul </w:t>
      </w:r>
      <w:proofErr w:type="spellStart"/>
      <w:r>
        <w:rPr>
          <w:rFonts w:ascii="Times" w:hAnsi="Times" w:cs="Times"/>
          <w:color w:val="323133"/>
          <w:sz w:val="36"/>
          <w:szCs w:val="36"/>
        </w:rPr>
        <w:t>Nicklen</w:t>
      </w:r>
      <w:proofErr w:type="spellEnd"/>
      <w:r>
        <w:rPr>
          <w:rFonts w:ascii="Times" w:hAnsi="Times" w:cs="Times"/>
          <w:color w:val="323133"/>
          <w:sz w:val="36"/>
          <w:szCs w:val="36"/>
        </w:rPr>
        <w:t xml:space="preserve">, </w:t>
      </w:r>
      <w:proofErr w:type="spellStart"/>
      <w:r>
        <w:rPr>
          <w:rFonts w:ascii="Times" w:hAnsi="Times" w:cs="Times"/>
          <w:color w:val="323133"/>
          <w:sz w:val="36"/>
          <w:szCs w:val="36"/>
        </w:rPr>
        <w:t>Carsten</w:t>
      </w:r>
      <w:proofErr w:type="spellEnd"/>
      <w:r>
        <w:rPr>
          <w:rFonts w:ascii="Times" w:hAnsi="Times" w:cs="Times"/>
          <w:color w:val="323133"/>
          <w:sz w:val="36"/>
          <w:szCs w:val="36"/>
        </w:rPr>
        <w:t xml:space="preserve"> Peter, </w:t>
      </w:r>
      <w:proofErr w:type="spellStart"/>
      <w:r>
        <w:rPr>
          <w:rFonts w:ascii="Times" w:hAnsi="Times" w:cs="Times"/>
          <w:color w:val="323133"/>
          <w:sz w:val="36"/>
          <w:szCs w:val="36"/>
        </w:rPr>
        <w:t>Jim</w:t>
      </w:r>
      <w:proofErr w:type="spellEnd"/>
      <w:r>
        <w:rPr>
          <w:rFonts w:ascii="Times" w:hAnsi="Times" w:cs="Times"/>
          <w:color w:val="323133"/>
          <w:sz w:val="36"/>
          <w:szCs w:val="36"/>
        </w:rPr>
        <w:t xml:space="preserve"> Richardson, Ruben </w:t>
      </w:r>
      <w:proofErr w:type="spellStart"/>
      <w:r>
        <w:rPr>
          <w:rFonts w:ascii="Times" w:hAnsi="Times" w:cs="Times"/>
          <w:color w:val="323133"/>
          <w:sz w:val="36"/>
          <w:szCs w:val="36"/>
        </w:rPr>
        <w:t>Salgado</w:t>
      </w:r>
      <w:proofErr w:type="spellEnd"/>
      <w:r>
        <w:rPr>
          <w:rFonts w:ascii="Times" w:hAnsi="Times" w:cs="Times"/>
          <w:color w:val="323133"/>
          <w:sz w:val="36"/>
          <w:szCs w:val="36"/>
        </w:rPr>
        <w:t xml:space="preserve"> </w:t>
      </w:r>
      <w:proofErr w:type="spellStart"/>
      <w:r>
        <w:rPr>
          <w:rFonts w:ascii="Times" w:hAnsi="Times" w:cs="Times"/>
          <w:color w:val="323133"/>
          <w:sz w:val="36"/>
          <w:szCs w:val="36"/>
        </w:rPr>
        <w:t>Escudero</w:t>
      </w:r>
      <w:proofErr w:type="spellEnd"/>
      <w:r>
        <w:rPr>
          <w:rFonts w:ascii="Times" w:hAnsi="Times" w:cs="Times"/>
          <w:color w:val="323133"/>
          <w:sz w:val="36"/>
          <w:szCs w:val="36"/>
        </w:rPr>
        <w:t xml:space="preserve">, Joel Sartore, John </w:t>
      </w:r>
      <w:proofErr w:type="spellStart"/>
      <w:r>
        <w:rPr>
          <w:rFonts w:ascii="Times" w:hAnsi="Times" w:cs="Times"/>
          <w:color w:val="323133"/>
          <w:sz w:val="36"/>
          <w:szCs w:val="36"/>
        </w:rPr>
        <w:t>Stanmeyer</w:t>
      </w:r>
      <w:proofErr w:type="spellEnd"/>
      <w:r>
        <w:rPr>
          <w:rFonts w:ascii="Times" w:hAnsi="Times" w:cs="Times"/>
          <w:color w:val="323133"/>
          <w:sz w:val="36"/>
          <w:szCs w:val="36"/>
        </w:rPr>
        <w:t xml:space="preserve">, George </w:t>
      </w:r>
      <w:proofErr w:type="spellStart"/>
      <w:r>
        <w:rPr>
          <w:rFonts w:ascii="Times" w:hAnsi="Times" w:cs="Times"/>
          <w:color w:val="323133"/>
          <w:sz w:val="36"/>
          <w:szCs w:val="36"/>
        </w:rPr>
        <w:t>Steinmetz</w:t>
      </w:r>
      <w:proofErr w:type="spellEnd"/>
      <w:r>
        <w:rPr>
          <w:rFonts w:ascii="Times" w:hAnsi="Times" w:cs="Times"/>
          <w:color w:val="323133"/>
          <w:sz w:val="36"/>
          <w:szCs w:val="36"/>
        </w:rPr>
        <w:t xml:space="preserve">, Mike </w:t>
      </w:r>
      <w:proofErr w:type="spellStart"/>
      <w:r>
        <w:rPr>
          <w:rFonts w:ascii="Times" w:hAnsi="Times" w:cs="Times"/>
          <w:color w:val="323133"/>
          <w:sz w:val="36"/>
          <w:szCs w:val="36"/>
        </w:rPr>
        <w:t>Theiss</w:t>
      </w:r>
      <w:proofErr w:type="spellEnd"/>
      <w:r>
        <w:rPr>
          <w:rFonts w:ascii="Times" w:hAnsi="Times" w:cs="Times"/>
          <w:color w:val="323133"/>
          <w:sz w:val="36"/>
          <w:szCs w:val="36"/>
        </w:rPr>
        <w:t xml:space="preserve">, Mark </w:t>
      </w:r>
      <w:proofErr w:type="spellStart"/>
      <w:r>
        <w:rPr>
          <w:rFonts w:ascii="Times" w:hAnsi="Times" w:cs="Times"/>
          <w:color w:val="323133"/>
          <w:sz w:val="36"/>
          <w:szCs w:val="36"/>
        </w:rPr>
        <w:t>Thiessen</w:t>
      </w:r>
      <w:proofErr w:type="spellEnd"/>
      <w:r>
        <w:rPr>
          <w:rFonts w:ascii="Times" w:hAnsi="Times" w:cs="Times"/>
          <w:color w:val="323133"/>
          <w:sz w:val="36"/>
          <w:szCs w:val="36"/>
        </w:rPr>
        <w:t xml:space="preserve">, </w:t>
      </w:r>
      <w:r>
        <w:rPr>
          <w:rFonts w:ascii="Times" w:hAnsi="Times" w:cs="Times"/>
          <w:color w:val="323133"/>
          <w:sz w:val="36"/>
          <w:szCs w:val="36"/>
        </w:rPr>
        <w:lastRenderedPageBreak/>
        <w:t xml:space="preserve">Tyrone Turner, Stefano </w:t>
      </w:r>
      <w:proofErr w:type="spellStart"/>
      <w:r>
        <w:rPr>
          <w:rFonts w:ascii="Times" w:hAnsi="Times" w:cs="Times"/>
          <w:color w:val="323133"/>
          <w:sz w:val="36"/>
          <w:szCs w:val="36"/>
        </w:rPr>
        <w:t>Unterthiner</w:t>
      </w:r>
      <w:proofErr w:type="spellEnd"/>
      <w:r>
        <w:rPr>
          <w:rFonts w:ascii="Times" w:hAnsi="Times" w:cs="Times"/>
          <w:color w:val="323133"/>
          <w:sz w:val="36"/>
          <w:szCs w:val="36"/>
        </w:rPr>
        <w:t>,  Stephen Wilkes, Michael S. Yamashita, Christian Ziegler.</w:t>
      </w:r>
    </w:p>
    <w:sectPr w:rsidR="00125648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B77"/>
    <w:rsid w:val="00125648"/>
    <w:rsid w:val="00341B77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2191</Characters>
  <Application>Microsoft Macintosh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2017-05-16T21:42:00Z</dcterms:created>
  <dcterms:modified xsi:type="dcterms:W3CDTF">2017-05-16T21:42:00Z</dcterms:modified>
</cp:coreProperties>
</file>