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2C6" w:rsidRPr="004C72C6" w:rsidRDefault="004C72C6" w:rsidP="004C72C6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" w:hAnsi="Times" w:cs="Times"/>
          <w:sz w:val="28"/>
          <w:szCs w:val="28"/>
        </w:rPr>
      </w:pPr>
      <w:r w:rsidRPr="004C72C6">
        <w:rPr>
          <w:rFonts w:ascii="Times" w:hAnsi="Times" w:cs="Times"/>
          <w:sz w:val="28"/>
          <w:szCs w:val="28"/>
        </w:rPr>
        <w:t>GIUSEPPE DE MATTIA</w:t>
      </w:r>
    </w:p>
    <w:p w:rsidR="004C72C6" w:rsidRPr="004C72C6" w:rsidRDefault="004C72C6" w:rsidP="004C72C6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" w:hAnsi="Times" w:cs="Times"/>
          <w:sz w:val="28"/>
          <w:szCs w:val="28"/>
        </w:rPr>
      </w:pPr>
      <w:hyperlink r:id="rId5" w:history="1">
        <w:r w:rsidRPr="004C72C6">
          <w:rPr>
            <w:rFonts w:ascii="Times" w:hAnsi="Times" w:cs="Times"/>
            <w:sz w:val="28"/>
            <w:szCs w:val="28"/>
          </w:rPr>
          <w:t>DISPOSITIVI PER N</w:t>
        </w:r>
        <w:bookmarkStart w:id="0" w:name="_GoBack"/>
        <w:bookmarkEnd w:id="0"/>
        <w:r w:rsidRPr="004C72C6">
          <w:rPr>
            <w:rFonts w:ascii="Times" w:hAnsi="Times" w:cs="Times"/>
            <w:sz w:val="28"/>
            <w:szCs w:val="28"/>
          </w:rPr>
          <w:t>O</w:t>
        </w:r>
        <w:r w:rsidRPr="004C72C6">
          <w:rPr>
            <w:rFonts w:ascii="Times" w:hAnsi="Times" w:cs="Times"/>
            <w:sz w:val="28"/>
            <w:szCs w:val="28"/>
          </w:rPr>
          <w:t>N VEDERE BENE ROMA</w:t>
        </w:r>
      </w:hyperlink>
    </w:p>
    <w:p w:rsidR="004C72C6" w:rsidRPr="004C72C6" w:rsidRDefault="004C72C6" w:rsidP="004C72C6">
      <w:pPr>
        <w:widowControl w:val="0"/>
        <w:autoSpaceDE w:val="0"/>
        <w:autoSpaceDN w:val="0"/>
        <w:adjustRightInd w:val="0"/>
        <w:spacing w:line="276" w:lineRule="auto"/>
        <w:rPr>
          <w:rFonts w:ascii="Times" w:hAnsi="Times" w:cs="Times"/>
          <w:sz w:val="28"/>
          <w:szCs w:val="28"/>
        </w:rPr>
      </w:pPr>
      <w:r w:rsidRPr="004C72C6">
        <w:rPr>
          <w:rFonts w:ascii="Times" w:hAnsi="Times" w:cs="Times"/>
          <w:sz w:val="28"/>
          <w:szCs w:val="28"/>
        </w:rPr>
        <w:t>14.09.2017 – 17.11.2017</w:t>
      </w:r>
    </w:p>
    <w:p w:rsidR="004C72C6" w:rsidRPr="004C72C6" w:rsidRDefault="004C72C6" w:rsidP="004C72C6">
      <w:pPr>
        <w:widowControl w:val="0"/>
        <w:autoSpaceDE w:val="0"/>
        <w:autoSpaceDN w:val="0"/>
        <w:adjustRightInd w:val="0"/>
        <w:spacing w:line="276" w:lineRule="auto"/>
        <w:rPr>
          <w:rFonts w:ascii="Times" w:hAnsi="Times" w:cs="Times"/>
          <w:sz w:val="28"/>
          <w:szCs w:val="28"/>
        </w:rPr>
      </w:pPr>
      <w:r w:rsidRPr="004C72C6">
        <w:rPr>
          <w:rFonts w:ascii="Times" w:hAnsi="Times" w:cs="Times"/>
          <w:sz w:val="28"/>
          <w:szCs w:val="28"/>
        </w:rPr>
        <w:t>Vernissage</w:t>
      </w:r>
    </w:p>
    <w:p w:rsidR="004C72C6" w:rsidRPr="004C72C6" w:rsidRDefault="004C72C6" w:rsidP="004C72C6">
      <w:pPr>
        <w:widowControl w:val="0"/>
        <w:autoSpaceDE w:val="0"/>
        <w:autoSpaceDN w:val="0"/>
        <w:adjustRightInd w:val="0"/>
        <w:spacing w:line="276" w:lineRule="auto"/>
        <w:rPr>
          <w:rFonts w:ascii="Times" w:hAnsi="Times" w:cs="Times"/>
          <w:sz w:val="28"/>
          <w:szCs w:val="28"/>
        </w:rPr>
      </w:pPr>
      <w:r w:rsidRPr="004C72C6">
        <w:rPr>
          <w:rFonts w:ascii="Times" w:hAnsi="Times" w:cs="Times"/>
          <w:sz w:val="28"/>
          <w:szCs w:val="28"/>
        </w:rPr>
        <w:t>Giovedì 14 settembre, ore 19:00</w:t>
      </w:r>
    </w:p>
    <w:p w:rsidR="004C72C6" w:rsidRPr="004C72C6" w:rsidRDefault="004C72C6" w:rsidP="004C72C6">
      <w:pPr>
        <w:widowControl w:val="0"/>
        <w:autoSpaceDE w:val="0"/>
        <w:autoSpaceDN w:val="0"/>
        <w:adjustRightInd w:val="0"/>
        <w:spacing w:line="276" w:lineRule="auto"/>
        <w:rPr>
          <w:rFonts w:ascii="Times" w:hAnsi="Times" w:cs="Times"/>
          <w:sz w:val="28"/>
          <w:szCs w:val="28"/>
        </w:rPr>
      </w:pPr>
      <w:r w:rsidRPr="004C72C6">
        <w:rPr>
          <w:rFonts w:ascii="Times" w:hAnsi="Times" w:cs="Times"/>
          <w:sz w:val="28"/>
          <w:szCs w:val="28"/>
        </w:rPr>
        <w:t> </w:t>
      </w:r>
    </w:p>
    <w:p w:rsidR="004C72C6" w:rsidRPr="004C72C6" w:rsidRDefault="004C72C6" w:rsidP="004C72C6">
      <w:pPr>
        <w:widowControl w:val="0"/>
        <w:autoSpaceDE w:val="0"/>
        <w:autoSpaceDN w:val="0"/>
        <w:adjustRightInd w:val="0"/>
        <w:spacing w:line="276" w:lineRule="auto"/>
        <w:rPr>
          <w:rFonts w:ascii="Times" w:hAnsi="Times" w:cs="Times"/>
          <w:sz w:val="28"/>
          <w:szCs w:val="28"/>
        </w:rPr>
      </w:pPr>
      <w:proofErr w:type="spellStart"/>
      <w:r w:rsidRPr="004C72C6">
        <w:rPr>
          <w:rFonts w:ascii="Times" w:hAnsi="Times" w:cs="Times"/>
          <w:sz w:val="28"/>
          <w:szCs w:val="28"/>
        </w:rPr>
        <w:t>Matèria</w:t>
      </w:r>
      <w:proofErr w:type="spellEnd"/>
      <w:r w:rsidRPr="004C72C6">
        <w:rPr>
          <w:rFonts w:ascii="Times" w:hAnsi="Times" w:cs="Times"/>
          <w:sz w:val="28"/>
          <w:szCs w:val="28"/>
        </w:rPr>
        <w:t xml:space="preserve"> è lieta di presentare Dispositivi per non vedere bene Roma, la prima personale a galleria intera di Giuseppe De Mattia.</w:t>
      </w:r>
    </w:p>
    <w:p w:rsidR="004C72C6" w:rsidRPr="004C72C6" w:rsidRDefault="004C72C6" w:rsidP="004C72C6">
      <w:pPr>
        <w:widowControl w:val="0"/>
        <w:autoSpaceDE w:val="0"/>
        <w:autoSpaceDN w:val="0"/>
        <w:adjustRightInd w:val="0"/>
        <w:spacing w:line="276" w:lineRule="auto"/>
        <w:rPr>
          <w:rFonts w:ascii="Times" w:hAnsi="Times" w:cs="Times"/>
          <w:sz w:val="28"/>
          <w:szCs w:val="28"/>
        </w:rPr>
      </w:pPr>
      <w:r w:rsidRPr="004C72C6">
        <w:rPr>
          <w:rFonts w:ascii="Times" w:hAnsi="Times" w:cs="Times"/>
          <w:sz w:val="28"/>
          <w:szCs w:val="28"/>
        </w:rPr>
        <w:t>La mostra presenta l’evoluzione progettuale del Dispositivo per non vedere bene, un’opera sperimentale realizzata da De Mattia nel 2014, che trova la sua totalità nello sguardo sulla città di Roma.</w:t>
      </w:r>
    </w:p>
    <w:p w:rsidR="004C72C6" w:rsidRPr="004C72C6" w:rsidRDefault="004C72C6" w:rsidP="004C72C6">
      <w:pPr>
        <w:widowControl w:val="0"/>
        <w:autoSpaceDE w:val="0"/>
        <w:autoSpaceDN w:val="0"/>
        <w:adjustRightInd w:val="0"/>
        <w:spacing w:line="276" w:lineRule="auto"/>
        <w:rPr>
          <w:rFonts w:ascii="Times" w:hAnsi="Times" w:cs="Times"/>
          <w:sz w:val="28"/>
          <w:szCs w:val="28"/>
        </w:rPr>
      </w:pPr>
      <w:r w:rsidRPr="004C72C6">
        <w:rPr>
          <w:rFonts w:ascii="Times" w:hAnsi="Times" w:cs="Times"/>
          <w:sz w:val="28"/>
          <w:szCs w:val="28"/>
        </w:rPr>
        <w:t xml:space="preserve">Le opere inedite presentate all’interno delle due sale e nel cortile della galleria sono il frutto del lavoro sul campo dell’artista. Dispositivi per non vedere bene Roma pone l’accento sull’importanza e la funzione dei materiali nel lavoro di De Mattia, mettendo in primo piano la collaborazione come strumento fondamentale per la ricerca e la produzione delle opere esposte. Nel tentativo di vedere Roma, l’artista si appoggia alla curatrice Chiara Argentino, all’artista Fabio Barile, al critico Luca Panaro, all’artista Stefano Canto, all’artista Luca </w:t>
      </w:r>
      <w:proofErr w:type="spellStart"/>
      <w:r w:rsidRPr="004C72C6">
        <w:rPr>
          <w:rFonts w:ascii="Times" w:hAnsi="Times" w:cs="Times"/>
          <w:sz w:val="28"/>
          <w:szCs w:val="28"/>
        </w:rPr>
        <w:t>Coclite</w:t>
      </w:r>
      <w:proofErr w:type="spellEnd"/>
      <w:r w:rsidRPr="004C72C6">
        <w:rPr>
          <w:rFonts w:ascii="Times" w:hAnsi="Times" w:cs="Times"/>
          <w:sz w:val="28"/>
          <w:szCs w:val="28"/>
        </w:rPr>
        <w:t xml:space="preserve"> e al gallerista Niccolò Fano.</w:t>
      </w:r>
    </w:p>
    <w:p w:rsidR="004C72C6" w:rsidRPr="004C72C6" w:rsidRDefault="004C72C6" w:rsidP="004C72C6">
      <w:pPr>
        <w:widowControl w:val="0"/>
        <w:autoSpaceDE w:val="0"/>
        <w:autoSpaceDN w:val="0"/>
        <w:adjustRightInd w:val="0"/>
        <w:spacing w:line="276" w:lineRule="auto"/>
        <w:rPr>
          <w:rFonts w:ascii="Times" w:hAnsi="Times" w:cs="Times"/>
          <w:sz w:val="28"/>
          <w:szCs w:val="28"/>
        </w:rPr>
      </w:pPr>
      <w:r w:rsidRPr="004C72C6">
        <w:rPr>
          <w:rFonts w:ascii="Times" w:hAnsi="Times" w:cs="Times"/>
          <w:sz w:val="28"/>
          <w:szCs w:val="28"/>
        </w:rPr>
        <w:t>La Capitale Italiana è il luogo scelto da De Mattia come emblema dell’inabilità di vedere con chiarezza e lucidità ciò che abbiamo davanti; una realtà sorretta e mitizzata dalla sua bellezza e rilevanza millenaria, in contrasto perenne con la precarietà contemporanea. È l’impossibilità di essere messa a fuoco che rende Roma l’apoteosi del paradosso che incarna il Dispositivo per non vedere bene; la cui funzione ultima è quella di mettere in discussione il ruolo controverso del mezzo fotografico come strumento storicamente eletto per la documentazione della realtà.</w:t>
      </w:r>
    </w:p>
    <w:p w:rsidR="004C72C6" w:rsidRPr="004C72C6" w:rsidRDefault="004C72C6" w:rsidP="004C72C6">
      <w:pPr>
        <w:widowControl w:val="0"/>
        <w:autoSpaceDE w:val="0"/>
        <w:autoSpaceDN w:val="0"/>
        <w:adjustRightInd w:val="0"/>
        <w:spacing w:line="276" w:lineRule="auto"/>
        <w:rPr>
          <w:rFonts w:ascii="Times" w:hAnsi="Times" w:cs="Times"/>
          <w:sz w:val="28"/>
          <w:szCs w:val="28"/>
        </w:rPr>
      </w:pPr>
      <w:r w:rsidRPr="004C72C6">
        <w:rPr>
          <w:rFonts w:ascii="Times" w:hAnsi="Times" w:cs="Times"/>
          <w:sz w:val="28"/>
          <w:szCs w:val="28"/>
        </w:rPr>
        <w:t>fusion-</w:t>
      </w:r>
      <w:proofErr w:type="spellStart"/>
      <w:r w:rsidRPr="004C72C6">
        <w:rPr>
          <w:rFonts w:ascii="Times" w:hAnsi="Times" w:cs="Times"/>
          <w:sz w:val="28"/>
          <w:szCs w:val="28"/>
        </w:rPr>
        <w:t>row</w:t>
      </w:r>
      <w:proofErr w:type="spellEnd"/>
    </w:p>
    <w:p w:rsidR="004C72C6" w:rsidRPr="004C72C6" w:rsidRDefault="004C72C6" w:rsidP="004C72C6">
      <w:pPr>
        <w:widowControl w:val="0"/>
        <w:autoSpaceDE w:val="0"/>
        <w:autoSpaceDN w:val="0"/>
        <w:adjustRightInd w:val="0"/>
        <w:spacing w:line="276" w:lineRule="auto"/>
        <w:rPr>
          <w:rFonts w:ascii="Times" w:hAnsi="Times" w:cs="Times"/>
          <w:sz w:val="28"/>
          <w:szCs w:val="28"/>
        </w:rPr>
      </w:pPr>
      <w:r w:rsidRPr="004C72C6">
        <w:rPr>
          <w:rFonts w:ascii="Times" w:hAnsi="Times" w:cs="Times"/>
          <w:sz w:val="28"/>
          <w:szCs w:val="28"/>
        </w:rPr>
        <w:t>#</w:t>
      </w:r>
      <w:proofErr w:type="spellStart"/>
      <w:r w:rsidRPr="004C72C6">
        <w:rPr>
          <w:rFonts w:ascii="Times" w:hAnsi="Times" w:cs="Times"/>
          <w:sz w:val="28"/>
          <w:szCs w:val="28"/>
        </w:rPr>
        <w:t>main</w:t>
      </w:r>
      <w:proofErr w:type="spellEnd"/>
    </w:p>
    <w:p w:rsidR="004C72C6" w:rsidRPr="004C72C6" w:rsidRDefault="004C72C6" w:rsidP="004C72C6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" w:hAnsi="Times" w:cs="Times"/>
          <w:sz w:val="28"/>
          <w:szCs w:val="28"/>
        </w:rPr>
      </w:pPr>
      <w:r w:rsidRPr="004C72C6">
        <w:rPr>
          <w:rFonts w:ascii="Times" w:hAnsi="Times" w:cs="Times"/>
          <w:sz w:val="28"/>
          <w:szCs w:val="28"/>
        </w:rPr>
        <w:t>Tue-</w:t>
      </w:r>
      <w:proofErr w:type="spellStart"/>
      <w:r w:rsidRPr="004C72C6">
        <w:rPr>
          <w:rFonts w:ascii="Times" w:hAnsi="Times" w:cs="Times"/>
          <w:sz w:val="28"/>
          <w:szCs w:val="28"/>
        </w:rPr>
        <w:t>Sat</w:t>
      </w:r>
      <w:proofErr w:type="spellEnd"/>
      <w:r w:rsidRPr="004C72C6">
        <w:rPr>
          <w:rFonts w:ascii="Times" w:hAnsi="Times" w:cs="Times"/>
          <w:sz w:val="28"/>
          <w:szCs w:val="28"/>
        </w:rPr>
        <w:t xml:space="preserve"> 11.00-19.00</w:t>
      </w:r>
    </w:p>
    <w:p w:rsidR="004C72C6" w:rsidRPr="004C72C6" w:rsidRDefault="004C72C6" w:rsidP="004C72C6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" w:hAnsi="Times" w:cs="Times"/>
          <w:sz w:val="28"/>
          <w:szCs w:val="28"/>
        </w:rPr>
      </w:pPr>
    </w:p>
    <w:p w:rsidR="004C72C6" w:rsidRPr="004C72C6" w:rsidRDefault="004C72C6" w:rsidP="004C72C6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" w:hAnsi="Times" w:cs="Times"/>
          <w:sz w:val="28"/>
          <w:szCs w:val="28"/>
        </w:rPr>
      </w:pPr>
      <w:hyperlink r:id="rId6" w:history="1">
        <w:r w:rsidRPr="004C72C6">
          <w:rPr>
            <w:rFonts w:ascii="Times" w:hAnsi="Times" w:cs="Times"/>
            <w:sz w:val="28"/>
            <w:szCs w:val="28"/>
          </w:rPr>
          <w:t>contact@materiagallery.com</w:t>
        </w:r>
      </w:hyperlink>
    </w:p>
    <w:p w:rsidR="004C72C6" w:rsidRPr="004C72C6" w:rsidRDefault="004C72C6" w:rsidP="004C72C6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Times" w:hAnsi="Times" w:cs="Times"/>
          <w:sz w:val="28"/>
          <w:szCs w:val="28"/>
        </w:rPr>
      </w:pPr>
      <w:r w:rsidRPr="004C72C6">
        <w:rPr>
          <w:rFonts w:ascii="Times" w:hAnsi="Times" w:cs="Times"/>
          <w:sz w:val="28"/>
          <w:szCs w:val="28"/>
        </w:rPr>
        <w:t xml:space="preserve">©2017 </w:t>
      </w:r>
      <w:proofErr w:type="spellStart"/>
      <w:r w:rsidRPr="004C72C6">
        <w:rPr>
          <w:rFonts w:ascii="Times" w:hAnsi="Times" w:cs="Times"/>
          <w:sz w:val="28"/>
          <w:szCs w:val="28"/>
        </w:rPr>
        <w:t>Matèria</w:t>
      </w:r>
      <w:proofErr w:type="spellEnd"/>
      <w:r w:rsidRPr="004C72C6">
        <w:rPr>
          <w:rFonts w:ascii="Times" w:hAnsi="Times" w:cs="Times"/>
          <w:sz w:val="28"/>
          <w:szCs w:val="28"/>
        </w:rPr>
        <w:t xml:space="preserve"> Gallery / Via Tiburtina 149 - 00185 Roma </w:t>
      </w:r>
    </w:p>
    <w:p w:rsidR="00137FE0" w:rsidRDefault="00137FE0"/>
    <w:sectPr w:rsidR="00137FE0" w:rsidSect="002A0159">
      <w:pgSz w:w="12240" w:h="15840"/>
      <w:pgMar w:top="1417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2C6"/>
    <w:rsid w:val="00137FE0"/>
    <w:rsid w:val="004C72C6"/>
    <w:rsid w:val="00EC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D700F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dispositivipernonvederebeneroma.wordpress.com/" TargetMode="External"/><Relationship Id="rId6" Type="http://schemas.openxmlformats.org/officeDocument/2006/relationships/hyperlink" Target="mailto:contact@materiagallery.com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277</Words>
  <Characters>1580</Characters>
  <Application>Microsoft Macintosh Word</Application>
  <DocSecurity>0</DocSecurity>
  <Lines>13</Lines>
  <Paragraphs>3</Paragraphs>
  <ScaleCrop>false</ScaleCrop>
  <Company/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2017-09-14T05:38:00Z</dcterms:created>
  <dcterms:modified xsi:type="dcterms:W3CDTF">2017-09-14T05:39:00Z</dcterms:modified>
</cp:coreProperties>
</file>